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CE8" w:rsidRPr="00F77CE8" w:rsidRDefault="00877033" w:rsidP="00F77CE8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555555"/>
          <w:sz w:val="24"/>
          <w:szCs w:val="24"/>
        </w:rPr>
      </w:pPr>
      <w:r>
        <w:fldChar w:fldCharType="begin"/>
      </w:r>
      <w:r>
        <w:instrText>HYPERLINK "https://dyadkovskaya.ru/munitsipalnyj-zemelnyj-kontrol/munitsipalnyj-kontrol-za-soblyudeniem-pravil-blagoustrojstva-territorii-dyadkovskogo-selskogo-poseleniya/11636-sposoby-polucheniya-konsultatsij-po-voprosam-soblyudeniya-obyazatelnykh-trebovanij"</w:instrText>
      </w:r>
      <w:r>
        <w:fldChar w:fldCharType="separate"/>
      </w:r>
      <w:r w:rsidR="00F77CE8" w:rsidRPr="00F77CE8">
        <w:rPr>
          <w:rFonts w:ascii="Tahoma" w:eastAsia="Times New Roman" w:hAnsi="Tahoma" w:cs="Tahoma"/>
          <w:b/>
          <w:bCs/>
          <w:color w:val="4990D7"/>
          <w:sz w:val="24"/>
        </w:rPr>
        <w:t>Способы получения консультаций по вопросам соблюдения обязательных требований</w:t>
      </w:r>
      <w:r>
        <w:fldChar w:fldCharType="end"/>
      </w:r>
    </w:p>
    <w:p w:rsidR="00F77CE8" w:rsidRPr="00F77CE8" w:rsidRDefault="00F77CE8" w:rsidP="00F77CE8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</w:rPr>
      </w:pPr>
      <w:proofErr w:type="gramStart"/>
      <w:r w:rsidRPr="00F77CE8">
        <w:rPr>
          <w:rFonts w:ascii="Tahoma" w:eastAsia="Times New Roman" w:hAnsi="Tahoma" w:cs="Tahoma"/>
          <w:color w:val="333333"/>
          <w:sz w:val="20"/>
          <w:szCs w:val="20"/>
        </w:rPr>
        <w:t xml:space="preserve">В соответствии со статьей 50 Федерального закона от 31 июля 2020 года № 248-ФЗ «О государственном контроле (надзоре) и муниципальном контроле в Российской Федерации», положениями о видах муниципального контроля, осуществляемых администрацией </w:t>
      </w:r>
      <w:proofErr w:type="spellStart"/>
      <w:r w:rsidR="0043002B">
        <w:rPr>
          <w:rFonts w:ascii="Tahoma" w:eastAsia="Times New Roman" w:hAnsi="Tahoma" w:cs="Tahoma"/>
          <w:color w:val="333333"/>
          <w:sz w:val="20"/>
          <w:szCs w:val="20"/>
        </w:rPr>
        <w:t>Большедолженковского</w:t>
      </w:r>
      <w:proofErr w:type="spellEnd"/>
      <w:r w:rsidRPr="00F77CE8">
        <w:rPr>
          <w:rFonts w:ascii="Tahoma" w:eastAsia="Times New Roman" w:hAnsi="Tahoma" w:cs="Tahoma"/>
          <w:color w:val="333333"/>
          <w:sz w:val="20"/>
          <w:szCs w:val="20"/>
        </w:rPr>
        <w:t xml:space="preserve"> сельского поселения </w:t>
      </w:r>
      <w:r w:rsidR="0043002B">
        <w:rPr>
          <w:rFonts w:ascii="Tahoma" w:eastAsia="Times New Roman" w:hAnsi="Tahoma" w:cs="Tahoma"/>
          <w:color w:val="333333"/>
          <w:sz w:val="20"/>
          <w:szCs w:val="20"/>
        </w:rPr>
        <w:t>Октябрьского</w:t>
      </w:r>
      <w:r w:rsidRPr="00F77CE8">
        <w:rPr>
          <w:rFonts w:ascii="Tahoma" w:eastAsia="Times New Roman" w:hAnsi="Tahoma" w:cs="Tahoma"/>
          <w:color w:val="333333"/>
          <w:sz w:val="20"/>
          <w:szCs w:val="20"/>
        </w:rPr>
        <w:t xml:space="preserve"> района (далее – контрольный орган, администрация), должностные лица контрольного органа по обращениям контролируемых лиц и их представителей осуществляют консультирование (дают разъяснения по вопросам, связанным с организацией и</w:t>
      </w:r>
      <w:proofErr w:type="gramEnd"/>
      <w:r w:rsidRPr="00F77CE8">
        <w:rPr>
          <w:rFonts w:ascii="Tahoma" w:eastAsia="Times New Roman" w:hAnsi="Tahoma" w:cs="Tahoma"/>
          <w:color w:val="333333"/>
          <w:sz w:val="20"/>
          <w:szCs w:val="20"/>
        </w:rPr>
        <w:t xml:space="preserve"> осуществлением муниципального контроля).</w:t>
      </w:r>
    </w:p>
    <w:p w:rsidR="00F77CE8" w:rsidRPr="00F77CE8" w:rsidRDefault="00F77CE8" w:rsidP="00F77CE8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</w:rPr>
      </w:pPr>
      <w:r w:rsidRPr="00F77CE8">
        <w:rPr>
          <w:rFonts w:ascii="Tahoma" w:eastAsia="Times New Roman" w:hAnsi="Tahoma" w:cs="Tahoma"/>
          <w:color w:val="333333"/>
          <w:sz w:val="20"/>
          <w:szCs w:val="20"/>
        </w:rPr>
        <w:t xml:space="preserve">Консультирование осуществляется без взимания платы и не должно превышать 15 минут. Консультирование может осуществляться должностными лицами контрольного органа по телефону, посредством </w:t>
      </w:r>
      <w:proofErr w:type="spellStart"/>
      <w:r w:rsidRPr="00F77CE8">
        <w:rPr>
          <w:rFonts w:ascii="Tahoma" w:eastAsia="Times New Roman" w:hAnsi="Tahoma" w:cs="Tahoma"/>
          <w:color w:val="333333"/>
          <w:sz w:val="20"/>
          <w:szCs w:val="20"/>
        </w:rPr>
        <w:t>видео-конференц-связи</w:t>
      </w:r>
      <w:proofErr w:type="spellEnd"/>
      <w:r w:rsidRPr="00F77CE8">
        <w:rPr>
          <w:rFonts w:ascii="Tahoma" w:eastAsia="Times New Roman" w:hAnsi="Tahoma" w:cs="Tahoma"/>
          <w:color w:val="333333"/>
          <w:sz w:val="20"/>
          <w:szCs w:val="20"/>
        </w:rPr>
        <w:t>, на личном приеме либо в ходе профилактического мероприятия, контрольного мероприятия.</w:t>
      </w:r>
    </w:p>
    <w:p w:rsidR="00F77CE8" w:rsidRPr="00F77CE8" w:rsidRDefault="00F77CE8" w:rsidP="00F77CE8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</w:rPr>
      </w:pPr>
      <w:r w:rsidRPr="00F77CE8">
        <w:rPr>
          <w:rFonts w:ascii="Tahoma" w:eastAsia="Times New Roman" w:hAnsi="Tahoma" w:cs="Tahoma"/>
          <w:color w:val="333333"/>
          <w:sz w:val="20"/>
          <w:szCs w:val="20"/>
        </w:rPr>
        <w:t xml:space="preserve">Личный приём граждан проводится начальником общего отдела администрации и должностными лицами общего отдела администрации. Информация о месте приёма, а также об </w:t>
      </w:r>
      <w:proofErr w:type="gramStart"/>
      <w:r w:rsidRPr="00F77CE8">
        <w:rPr>
          <w:rFonts w:ascii="Tahoma" w:eastAsia="Times New Roman" w:hAnsi="Tahoma" w:cs="Tahoma"/>
          <w:color w:val="333333"/>
          <w:sz w:val="20"/>
          <w:szCs w:val="20"/>
        </w:rPr>
        <w:t>установленных</w:t>
      </w:r>
      <w:proofErr w:type="gramEnd"/>
      <w:r w:rsidRPr="00F77CE8">
        <w:rPr>
          <w:rFonts w:ascii="Tahoma" w:eastAsia="Times New Roman" w:hAnsi="Tahoma" w:cs="Tahoma"/>
          <w:color w:val="333333"/>
          <w:sz w:val="20"/>
          <w:szCs w:val="20"/>
        </w:rPr>
        <w:t xml:space="preserve"> для приёма </w:t>
      </w:r>
      <w:proofErr w:type="gramStart"/>
      <w:r w:rsidRPr="00F77CE8">
        <w:rPr>
          <w:rFonts w:ascii="Tahoma" w:eastAsia="Times New Roman" w:hAnsi="Tahoma" w:cs="Tahoma"/>
          <w:color w:val="333333"/>
          <w:sz w:val="20"/>
          <w:szCs w:val="20"/>
        </w:rPr>
        <w:t>днях</w:t>
      </w:r>
      <w:proofErr w:type="gramEnd"/>
      <w:r w:rsidRPr="00F77CE8">
        <w:rPr>
          <w:rFonts w:ascii="Tahoma" w:eastAsia="Times New Roman" w:hAnsi="Tahoma" w:cs="Tahoma"/>
          <w:color w:val="333333"/>
          <w:sz w:val="20"/>
          <w:szCs w:val="20"/>
        </w:rPr>
        <w:t xml:space="preserve"> и часах размещается на официальном сайте администрации в сети «Интернет».</w:t>
      </w:r>
    </w:p>
    <w:p w:rsidR="00F77CE8" w:rsidRPr="00F77CE8" w:rsidRDefault="00F77CE8" w:rsidP="00F77CE8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</w:rPr>
      </w:pPr>
      <w:r w:rsidRPr="00F77CE8">
        <w:rPr>
          <w:rFonts w:ascii="Tahoma" w:eastAsia="Times New Roman" w:hAnsi="Tahoma" w:cs="Tahoma"/>
          <w:color w:val="333333"/>
          <w:sz w:val="20"/>
          <w:szCs w:val="20"/>
        </w:rPr>
        <w:t>Консультирование осуществляется в устной или письменной форме по следующим вопросам:</w:t>
      </w:r>
    </w:p>
    <w:p w:rsidR="00F77CE8" w:rsidRPr="00F77CE8" w:rsidRDefault="00F77CE8" w:rsidP="00F77CE8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</w:rPr>
      </w:pPr>
      <w:r w:rsidRPr="00F77CE8">
        <w:rPr>
          <w:rFonts w:ascii="Tahoma" w:eastAsia="Times New Roman" w:hAnsi="Tahoma" w:cs="Tahoma"/>
          <w:color w:val="333333"/>
          <w:sz w:val="20"/>
          <w:szCs w:val="20"/>
        </w:rPr>
        <w:t>1) организация и осуществление муниципального контроля (при наличии объектов контроля);</w:t>
      </w:r>
    </w:p>
    <w:p w:rsidR="00F77CE8" w:rsidRPr="00F77CE8" w:rsidRDefault="00F77CE8" w:rsidP="00F77CE8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</w:rPr>
      </w:pPr>
      <w:r w:rsidRPr="00F77CE8">
        <w:rPr>
          <w:rFonts w:ascii="Tahoma" w:eastAsia="Times New Roman" w:hAnsi="Tahoma" w:cs="Tahoma"/>
          <w:color w:val="333333"/>
          <w:sz w:val="20"/>
          <w:szCs w:val="20"/>
        </w:rPr>
        <w:t>2) порядок осуществления контрольных мероприятий, установленных положениями о видах муниципального контроля, утвержденных в установленном порядке;</w:t>
      </w:r>
    </w:p>
    <w:p w:rsidR="00F77CE8" w:rsidRPr="00F77CE8" w:rsidRDefault="00F77CE8" w:rsidP="00F77CE8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</w:rPr>
      </w:pPr>
      <w:r w:rsidRPr="00F77CE8">
        <w:rPr>
          <w:rFonts w:ascii="Tahoma" w:eastAsia="Times New Roman" w:hAnsi="Tahoma" w:cs="Tahoma"/>
          <w:color w:val="333333"/>
          <w:sz w:val="20"/>
          <w:szCs w:val="20"/>
        </w:rPr>
        <w:t>3) порядок обжалования действий (бездействия) должностных лиц органа муниципального контроля;</w:t>
      </w:r>
    </w:p>
    <w:p w:rsidR="00F77CE8" w:rsidRPr="00F77CE8" w:rsidRDefault="00F77CE8" w:rsidP="00F77CE8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</w:rPr>
      </w:pPr>
      <w:r w:rsidRPr="00F77CE8">
        <w:rPr>
          <w:rFonts w:ascii="Tahoma" w:eastAsia="Times New Roman" w:hAnsi="Tahoma" w:cs="Tahoma"/>
          <w:color w:val="333333"/>
          <w:sz w:val="20"/>
          <w:szCs w:val="20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</w:r>
    </w:p>
    <w:p w:rsidR="00F77CE8" w:rsidRPr="00F77CE8" w:rsidRDefault="00F77CE8" w:rsidP="00F77CE8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</w:rPr>
      </w:pPr>
      <w:r w:rsidRPr="00F77CE8">
        <w:rPr>
          <w:rFonts w:ascii="Tahoma" w:eastAsia="Times New Roman" w:hAnsi="Tahoma" w:cs="Tahoma"/>
          <w:color w:val="333333"/>
          <w:sz w:val="20"/>
          <w:szCs w:val="20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F77CE8" w:rsidRPr="00F77CE8" w:rsidRDefault="00F77CE8" w:rsidP="00F77CE8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</w:rPr>
      </w:pPr>
      <w:r w:rsidRPr="00F77CE8">
        <w:rPr>
          <w:rFonts w:ascii="Tahoma" w:eastAsia="Times New Roman" w:hAnsi="Tahoma" w:cs="Tahoma"/>
          <w:color w:val="333333"/>
          <w:sz w:val="20"/>
          <w:szCs w:val="20"/>
        </w:rPr>
        <w:t>Консультирование в письменной форме осуществляется в следующих случаях:</w:t>
      </w:r>
    </w:p>
    <w:p w:rsidR="00F77CE8" w:rsidRPr="00F77CE8" w:rsidRDefault="00F77CE8" w:rsidP="00F77CE8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</w:rPr>
      </w:pPr>
      <w:r w:rsidRPr="00F77CE8">
        <w:rPr>
          <w:rFonts w:ascii="Tahoma" w:eastAsia="Times New Roman" w:hAnsi="Tahoma" w:cs="Tahoma"/>
          <w:color w:val="333333"/>
          <w:sz w:val="20"/>
          <w:szCs w:val="20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F77CE8" w:rsidRPr="00F77CE8" w:rsidRDefault="00F77CE8" w:rsidP="00F77CE8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</w:rPr>
      </w:pPr>
      <w:r w:rsidRPr="00F77CE8">
        <w:rPr>
          <w:rFonts w:ascii="Tahoma" w:eastAsia="Times New Roman" w:hAnsi="Tahoma" w:cs="Tahoma"/>
          <w:color w:val="333333"/>
          <w:sz w:val="20"/>
          <w:szCs w:val="20"/>
        </w:rPr>
        <w:t>2) за время консультирования предоставить ответ на поставленные вопросы невозможно;</w:t>
      </w:r>
    </w:p>
    <w:p w:rsidR="00F77CE8" w:rsidRPr="00F77CE8" w:rsidRDefault="00F77CE8" w:rsidP="00F77CE8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</w:rPr>
      </w:pPr>
      <w:r w:rsidRPr="00F77CE8">
        <w:rPr>
          <w:rFonts w:ascii="Tahoma" w:eastAsia="Times New Roman" w:hAnsi="Tahoma" w:cs="Tahoma"/>
          <w:color w:val="333333"/>
          <w:sz w:val="20"/>
          <w:szCs w:val="20"/>
        </w:rPr>
        <w:t>3) ответ на поставленные вопросы требует дополнительного запроса сведений.</w:t>
      </w:r>
    </w:p>
    <w:p w:rsidR="00F77CE8" w:rsidRPr="00F77CE8" w:rsidRDefault="00F77CE8" w:rsidP="00F77CE8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</w:rPr>
      </w:pPr>
      <w:r w:rsidRPr="00F77CE8">
        <w:rPr>
          <w:rFonts w:ascii="Tahoma" w:eastAsia="Times New Roman" w:hAnsi="Tahoma" w:cs="Tahoma"/>
          <w:color w:val="333333"/>
          <w:sz w:val="20"/>
          <w:szCs w:val="20"/>
        </w:rPr>
        <w:lastRenderedPageBreak/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указанных в настоящем пункте. 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F77CE8" w:rsidRPr="00F77CE8" w:rsidRDefault="00F77CE8" w:rsidP="00F77CE8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</w:rPr>
      </w:pPr>
      <w:r w:rsidRPr="00F77CE8">
        <w:rPr>
          <w:rFonts w:ascii="Tahoma" w:eastAsia="Times New Roman" w:hAnsi="Tahoma" w:cs="Tahoma"/>
          <w:color w:val="333333"/>
          <w:sz w:val="20"/>
          <w:szCs w:val="20"/>
        </w:rPr>
        <w:t>Должностные лица органа муниципального контроля обязаны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F77CE8" w:rsidRPr="00F77CE8" w:rsidRDefault="00F77CE8" w:rsidP="00F77CE8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</w:rPr>
      </w:pPr>
      <w:r w:rsidRPr="00F77CE8">
        <w:rPr>
          <w:rFonts w:ascii="Tahoma" w:eastAsia="Times New Roman" w:hAnsi="Tahoma" w:cs="Tahoma"/>
          <w:color w:val="333333"/>
          <w:sz w:val="20"/>
          <w:szCs w:val="20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органа муниципального контроля, иных участников контрольного мероприятия, а также результаты проведённых в рамках контрольного мероприятия экспертизы, испытаний.</w:t>
      </w:r>
    </w:p>
    <w:p w:rsidR="00F77CE8" w:rsidRPr="00F77CE8" w:rsidRDefault="00F77CE8" w:rsidP="00F77CE8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</w:rPr>
      </w:pPr>
      <w:r w:rsidRPr="00F77CE8">
        <w:rPr>
          <w:rFonts w:ascii="Tahoma" w:eastAsia="Times New Roman" w:hAnsi="Tahoma" w:cs="Tahoma"/>
          <w:color w:val="333333"/>
          <w:sz w:val="20"/>
          <w:szCs w:val="20"/>
        </w:rPr>
        <w:t>Информация, ставшая известной должностному лицу органа муниципального контроля в ходе консультирования, не может использоваться органом муниципального контроля в целях оценки контролируемого лица по вопросам соблюдения обязательных требований.</w:t>
      </w:r>
    </w:p>
    <w:p w:rsidR="00F77CE8" w:rsidRPr="00F77CE8" w:rsidRDefault="00F77CE8" w:rsidP="00F77CE8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</w:rPr>
      </w:pPr>
      <w:r w:rsidRPr="00F77CE8">
        <w:rPr>
          <w:rFonts w:ascii="Tahoma" w:eastAsia="Times New Roman" w:hAnsi="Tahoma" w:cs="Tahoma"/>
          <w:color w:val="333333"/>
          <w:sz w:val="20"/>
          <w:szCs w:val="20"/>
        </w:rPr>
        <w:t>Общий отдел администрации ведёт журнал учёта консультирований.</w:t>
      </w:r>
    </w:p>
    <w:p w:rsidR="00F77CE8" w:rsidRPr="00F77CE8" w:rsidRDefault="00F77CE8" w:rsidP="00F77CE8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</w:rPr>
      </w:pPr>
      <w:r w:rsidRPr="00F77CE8">
        <w:rPr>
          <w:rFonts w:ascii="Tahoma" w:eastAsia="Times New Roman" w:hAnsi="Tahoma" w:cs="Tahoma"/>
          <w:color w:val="333333"/>
          <w:sz w:val="20"/>
          <w:szCs w:val="20"/>
        </w:rPr>
        <w:t xml:space="preserve">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«Интернет» письменного разъяснения, подписанного главой </w:t>
      </w:r>
      <w:proofErr w:type="spellStart"/>
      <w:r w:rsidR="003A7764">
        <w:rPr>
          <w:rFonts w:ascii="Tahoma" w:eastAsia="Times New Roman" w:hAnsi="Tahoma" w:cs="Tahoma"/>
          <w:color w:val="333333"/>
          <w:sz w:val="20"/>
          <w:szCs w:val="20"/>
        </w:rPr>
        <w:t>Большедолженковского</w:t>
      </w:r>
      <w:proofErr w:type="spellEnd"/>
      <w:r w:rsidR="003A7764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r w:rsidRPr="00F77CE8">
        <w:rPr>
          <w:rFonts w:ascii="Tahoma" w:eastAsia="Times New Roman" w:hAnsi="Tahoma" w:cs="Tahoma"/>
          <w:color w:val="333333"/>
          <w:sz w:val="20"/>
          <w:szCs w:val="20"/>
        </w:rPr>
        <w:t xml:space="preserve">сельского поселения </w:t>
      </w:r>
      <w:r w:rsidR="003A7764">
        <w:rPr>
          <w:rFonts w:ascii="Tahoma" w:eastAsia="Times New Roman" w:hAnsi="Tahoma" w:cs="Tahoma"/>
          <w:color w:val="333333"/>
          <w:sz w:val="20"/>
          <w:szCs w:val="20"/>
        </w:rPr>
        <w:t>Октябрьского</w:t>
      </w:r>
      <w:r w:rsidRPr="00F77CE8">
        <w:rPr>
          <w:rFonts w:ascii="Tahoma" w:eastAsia="Times New Roman" w:hAnsi="Tahoma" w:cs="Tahoma"/>
          <w:color w:val="333333"/>
          <w:sz w:val="20"/>
          <w:szCs w:val="20"/>
        </w:rPr>
        <w:t xml:space="preserve"> района или должностным лицом, уполномоченным осуществлять муниципальный контроль.</w:t>
      </w:r>
    </w:p>
    <w:p w:rsidR="00875806" w:rsidRDefault="00875806"/>
    <w:sectPr w:rsidR="00875806" w:rsidSect="00877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CE8"/>
    <w:rsid w:val="003A7764"/>
    <w:rsid w:val="0043002B"/>
    <w:rsid w:val="00875806"/>
    <w:rsid w:val="00877033"/>
    <w:rsid w:val="00F7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33"/>
  </w:style>
  <w:style w:type="paragraph" w:styleId="2">
    <w:name w:val="heading 2"/>
    <w:basedOn w:val="a"/>
    <w:link w:val="20"/>
    <w:uiPriority w:val="9"/>
    <w:qFormat/>
    <w:rsid w:val="00F77C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7CE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77CE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77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Замглавы</dc:creator>
  <cp:keywords/>
  <dc:description/>
  <cp:lastModifiedBy>Замглавы</cp:lastModifiedBy>
  <cp:revision>5</cp:revision>
  <dcterms:created xsi:type="dcterms:W3CDTF">2023-07-19T06:17:00Z</dcterms:created>
  <dcterms:modified xsi:type="dcterms:W3CDTF">2023-07-19T10:31:00Z</dcterms:modified>
</cp:coreProperties>
</file>